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7C07F" w14:textId="30DCEBB0" w:rsidR="005326DA" w:rsidRDefault="002B27DA" w:rsidP="002B27DA">
      <w:pPr>
        <w:pStyle w:val="a3"/>
        <w:spacing w:before="6"/>
        <w:jc w:val="right"/>
        <w:rPr>
          <w:sz w:val="27"/>
        </w:rPr>
      </w:pPr>
      <w:r>
        <w:rPr>
          <w:sz w:val="27"/>
        </w:rPr>
        <w:t xml:space="preserve">Приложение №6 к Тендерной документации </w:t>
      </w:r>
    </w:p>
    <w:p w14:paraId="264A9D46" w14:textId="77777777" w:rsidR="002B27DA" w:rsidRDefault="002B27DA" w:rsidP="002B27DA">
      <w:pPr>
        <w:pStyle w:val="a3"/>
        <w:spacing w:before="6"/>
        <w:jc w:val="right"/>
        <w:rPr>
          <w:sz w:val="27"/>
        </w:rPr>
      </w:pPr>
    </w:p>
    <w:p w14:paraId="04F08A87" w14:textId="77777777" w:rsidR="005326DA" w:rsidRDefault="00306DE2">
      <w:pPr>
        <w:pStyle w:val="a4"/>
      </w:pPr>
      <w:r>
        <w:t>Ценовое предложение потенциального поставщика</w:t>
      </w:r>
    </w:p>
    <w:p w14:paraId="45C7D463" w14:textId="1D3D1076" w:rsidR="005326DA" w:rsidRDefault="00306DE2" w:rsidP="002B27DA">
      <w:pPr>
        <w:pStyle w:val="a5"/>
        <w:numPr>
          <w:ilvl w:val="0"/>
          <w:numId w:val="1"/>
        </w:numPr>
        <w:tabs>
          <w:tab w:val="left" w:pos="4751"/>
          <w:tab w:val="left" w:pos="15812"/>
        </w:tabs>
        <w:spacing w:before="91" w:line="285" w:lineRule="auto"/>
        <w:ind w:right="105"/>
      </w:pPr>
      <w:r w:rsidRPr="002B27DA">
        <w:rPr>
          <w:b/>
          <w:u w:val="single"/>
        </w:rPr>
        <w:t xml:space="preserve"> </w:t>
      </w:r>
      <w:r w:rsidRPr="002B27DA">
        <w:rPr>
          <w:b/>
          <w:u w:val="single"/>
        </w:rPr>
        <w:tab/>
      </w:r>
      <w:r w:rsidRPr="002B27DA">
        <w:rPr>
          <w:b/>
          <w:u w:val="single"/>
        </w:rPr>
        <w:tab/>
      </w:r>
      <w:r w:rsidRPr="002B27DA">
        <w:rPr>
          <w:b/>
          <w:u w:val="single"/>
        </w:rPr>
        <w:tab/>
      </w:r>
      <w:r w:rsidRPr="002B27DA">
        <w:rPr>
          <w:b/>
        </w:rPr>
        <w:t xml:space="preserve"> </w:t>
      </w:r>
      <w:r>
        <w:t>(Наименование потенциального поставщика) либо (Ф.И.О. – для индивидуального</w:t>
      </w:r>
      <w:r w:rsidRPr="002B27DA">
        <w:rPr>
          <w:spacing w:val="-13"/>
        </w:rPr>
        <w:t xml:space="preserve"> </w:t>
      </w:r>
      <w:r>
        <w:t>предпринимателя)</w:t>
      </w:r>
    </w:p>
    <w:p w14:paraId="1E2BA605" w14:textId="420EF0F0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spacing w:before="0" w:line="251" w:lineRule="exact"/>
        <w:rPr>
          <w:b/>
        </w:rPr>
      </w:pPr>
      <w:r>
        <w:t xml:space="preserve">фактический адрес: </w:t>
      </w:r>
      <w:r w:rsidR="00456C54">
        <w:rPr>
          <w:b/>
          <w:lang w:val="en-US"/>
        </w:rPr>
        <w:t>____________________________________________</w:t>
      </w:r>
    </w:p>
    <w:p w14:paraId="0B8CCF4F" w14:textId="254FB064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rPr>
          <w:b/>
        </w:rPr>
      </w:pPr>
      <w:r>
        <w:t>БИН (ИИН – для индивидуального предпринимателя):</w:t>
      </w:r>
      <w:r>
        <w:rPr>
          <w:spacing w:val="-6"/>
        </w:rPr>
        <w:t xml:space="preserve"> </w:t>
      </w:r>
      <w:r w:rsidR="00456C54" w:rsidRPr="00456C54">
        <w:rPr>
          <w:b/>
        </w:rPr>
        <w:t>__________________________</w:t>
      </w:r>
    </w:p>
    <w:p w14:paraId="33F9B3BC" w14:textId="5D99BC59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rPr>
          <w:b/>
        </w:rPr>
      </w:pPr>
      <w:r>
        <w:t>электронная почта:</w:t>
      </w:r>
      <w:r>
        <w:rPr>
          <w:spacing w:val="-4"/>
        </w:rPr>
        <w:t xml:space="preserve"> </w:t>
      </w:r>
      <w:hyperlink r:id="rId7">
        <w:r w:rsidR="00456C54">
          <w:rPr>
            <w:b/>
            <w:lang w:val="en-US"/>
          </w:rPr>
          <w:t>_____________________________</w:t>
        </w:r>
      </w:hyperlink>
    </w:p>
    <w:p w14:paraId="0D710951" w14:textId="00371DA8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rPr>
          <w:b/>
        </w:rPr>
      </w:pPr>
      <w:r>
        <w:t xml:space="preserve">контактный телефон: </w:t>
      </w:r>
      <w:r w:rsidR="00456C54">
        <w:rPr>
          <w:b/>
          <w:lang w:val="en-US"/>
        </w:rPr>
        <w:t>____________________</w:t>
      </w:r>
    </w:p>
    <w:p w14:paraId="447F2FFB" w14:textId="26D134DF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rPr>
          <w:b/>
        </w:rPr>
      </w:pPr>
      <w:r>
        <w:t xml:space="preserve">валюта котировки: </w:t>
      </w:r>
      <w:r w:rsidR="00456C54">
        <w:rPr>
          <w:b/>
          <w:lang w:val="en-US"/>
        </w:rPr>
        <w:t>_______________</w:t>
      </w:r>
    </w:p>
    <w:p w14:paraId="5E609BEE" w14:textId="77777777" w:rsidR="005326DA" w:rsidRDefault="00306DE2">
      <w:pPr>
        <w:pStyle w:val="a5"/>
        <w:numPr>
          <w:ilvl w:val="0"/>
          <w:numId w:val="1"/>
        </w:numPr>
        <w:tabs>
          <w:tab w:val="left" w:pos="367"/>
        </w:tabs>
      </w:pPr>
      <w:r>
        <w:t>перечень товаров, работ и услуг ценового предложения, по которым предоставлены поставщиком ценовые</w:t>
      </w:r>
      <w:r>
        <w:rPr>
          <w:spacing w:val="-19"/>
        </w:rPr>
        <w:t xml:space="preserve"> </w:t>
      </w:r>
      <w:r>
        <w:t>предложения:</w:t>
      </w:r>
    </w:p>
    <w:p w14:paraId="3B4ADAF1" w14:textId="77777777" w:rsidR="005326DA" w:rsidRDefault="005326DA">
      <w:pPr>
        <w:pStyle w:val="a3"/>
        <w:spacing w:before="9"/>
        <w:rPr>
          <w:sz w:val="19"/>
        </w:rPr>
      </w:pPr>
    </w:p>
    <w:tbl>
      <w:tblPr>
        <w:tblStyle w:val="TableNormal"/>
        <w:tblW w:w="16023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1757"/>
        <w:gridCol w:w="1843"/>
        <w:gridCol w:w="1843"/>
        <w:gridCol w:w="1698"/>
        <w:gridCol w:w="782"/>
        <w:gridCol w:w="1216"/>
        <w:gridCol w:w="1563"/>
        <w:gridCol w:w="1414"/>
        <w:gridCol w:w="1563"/>
        <w:gridCol w:w="1563"/>
      </w:tblGrid>
      <w:tr w:rsidR="00C26AEF" w14:paraId="582B2F61" w14:textId="53B4D54F" w:rsidTr="00C26AEF">
        <w:trPr>
          <w:trHeight w:val="290"/>
        </w:trPr>
        <w:tc>
          <w:tcPr>
            <w:tcW w:w="781" w:type="dxa"/>
            <w:vMerge w:val="restart"/>
            <w:tcBorders>
              <w:right w:val="single" w:sz="6" w:space="0" w:color="000000"/>
            </w:tcBorders>
            <w:shd w:val="clear" w:color="auto" w:fill="EEEEEE"/>
          </w:tcPr>
          <w:p w14:paraId="41BE3574" w14:textId="77777777" w:rsidR="00C26AEF" w:rsidRDefault="00C26AEF">
            <w:pPr>
              <w:pStyle w:val="TableParagraph"/>
              <w:spacing w:before="49"/>
              <w:ind w:left="51"/>
            </w:pPr>
            <w:r>
              <w:t>№ лота</w:t>
            </w:r>
          </w:p>
        </w:tc>
        <w:tc>
          <w:tcPr>
            <w:tcW w:w="1757" w:type="dxa"/>
            <w:vMerge w:val="restart"/>
            <w:tcBorders>
              <w:left w:val="single" w:sz="6" w:space="0" w:color="000000"/>
            </w:tcBorders>
            <w:shd w:val="clear" w:color="auto" w:fill="EEEEEE"/>
          </w:tcPr>
          <w:p w14:paraId="39157E2E" w14:textId="77777777" w:rsidR="00C26AEF" w:rsidRDefault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Наименование поставляемых товаров, выполняемых работ, оказываемых услуг</w:t>
            </w:r>
          </w:p>
        </w:tc>
        <w:tc>
          <w:tcPr>
            <w:tcW w:w="1843" w:type="dxa"/>
            <w:vMerge w:val="restart"/>
            <w:tcBorders>
              <w:right w:val="single" w:sz="6" w:space="0" w:color="000000"/>
            </w:tcBorders>
            <w:shd w:val="clear" w:color="auto" w:fill="EEEEEE"/>
          </w:tcPr>
          <w:p w14:paraId="089678CA" w14:textId="77777777" w:rsidR="00C26AEF" w:rsidRDefault="00C26AEF">
            <w:pPr>
              <w:pStyle w:val="TableParagraph"/>
              <w:spacing w:before="76" w:line="208" w:lineRule="auto"/>
              <w:ind w:left="85" w:right="70"/>
              <w:jc w:val="center"/>
            </w:pPr>
            <w:r>
              <w:t>Характеристики поставляемых товаров, выполняемых работ, оказываемых услуг</w:t>
            </w:r>
          </w:p>
        </w:tc>
        <w:tc>
          <w:tcPr>
            <w:tcW w:w="1843" w:type="dxa"/>
            <w:vMerge w:val="restart"/>
            <w:tcBorders>
              <w:left w:val="single" w:sz="6" w:space="0" w:color="000000"/>
            </w:tcBorders>
            <w:shd w:val="clear" w:color="auto" w:fill="EEEEEE"/>
          </w:tcPr>
          <w:p w14:paraId="0FA49B34" w14:textId="77777777" w:rsidR="00C26AEF" w:rsidRDefault="00C26AEF">
            <w:pPr>
              <w:pStyle w:val="TableParagraph"/>
              <w:spacing w:before="79" w:line="220" w:lineRule="exact"/>
              <w:ind w:left="43" w:right="33" w:hanging="1"/>
              <w:jc w:val="center"/>
            </w:pPr>
            <w:r>
              <w:t xml:space="preserve">Место поставки товаров, выполнения работ, </w:t>
            </w:r>
            <w:r>
              <w:rPr>
                <w:spacing w:val="-3"/>
              </w:rPr>
              <w:t xml:space="preserve">оказания </w:t>
            </w:r>
            <w:r>
              <w:t>услуг</w:t>
            </w:r>
          </w:p>
        </w:tc>
        <w:tc>
          <w:tcPr>
            <w:tcW w:w="1698" w:type="dxa"/>
            <w:vMerge w:val="restart"/>
            <w:tcBorders>
              <w:right w:val="single" w:sz="6" w:space="0" w:color="000000"/>
            </w:tcBorders>
            <w:shd w:val="clear" w:color="auto" w:fill="EEEEEE"/>
          </w:tcPr>
          <w:p w14:paraId="38E2C7BF" w14:textId="77777777" w:rsidR="00C26AEF" w:rsidRDefault="00C26AEF">
            <w:pPr>
              <w:pStyle w:val="TableParagraph"/>
              <w:spacing w:before="79" w:line="220" w:lineRule="exact"/>
              <w:ind w:left="45" w:right="31" w:hanging="2"/>
              <w:jc w:val="center"/>
            </w:pPr>
            <w:r>
              <w:t xml:space="preserve">Сроки поставки товаров, выполнения работ, </w:t>
            </w:r>
            <w:r>
              <w:rPr>
                <w:spacing w:val="-3"/>
              </w:rPr>
              <w:t xml:space="preserve">оказания </w:t>
            </w:r>
            <w:r>
              <w:t>услуг</w:t>
            </w:r>
          </w:p>
        </w:tc>
        <w:tc>
          <w:tcPr>
            <w:tcW w:w="4975" w:type="dxa"/>
            <w:gridSpan w:val="4"/>
            <w:tcBorders>
              <w:left w:val="single" w:sz="6" w:space="0" w:color="000000"/>
              <w:right w:val="single" w:sz="6" w:space="0" w:color="000000"/>
            </w:tcBorders>
            <w:shd w:val="clear" w:color="auto" w:fill="EEEEEE"/>
          </w:tcPr>
          <w:p w14:paraId="6F15CA84" w14:textId="77777777" w:rsidR="00C26AEF" w:rsidRDefault="00C26AEF">
            <w:pPr>
              <w:pStyle w:val="TableParagraph"/>
              <w:spacing w:before="49" w:line="220" w:lineRule="exact"/>
              <w:ind w:left="1564"/>
            </w:pPr>
            <w:r>
              <w:t>Распределение по годам</w:t>
            </w:r>
          </w:p>
        </w:tc>
        <w:tc>
          <w:tcPr>
            <w:tcW w:w="1563" w:type="dxa"/>
            <w:vMerge w:val="restart"/>
            <w:tcBorders>
              <w:left w:val="single" w:sz="6" w:space="0" w:color="000000"/>
            </w:tcBorders>
            <w:shd w:val="clear" w:color="auto" w:fill="EEEEEE"/>
          </w:tcPr>
          <w:p w14:paraId="32072BE1" w14:textId="24F6F2EF" w:rsidR="00C26AEF" w:rsidRDefault="00C26AEF">
            <w:pPr>
              <w:pStyle w:val="TableParagraph"/>
              <w:spacing w:before="76" w:line="208" w:lineRule="auto"/>
              <w:ind w:left="489" w:right="472" w:firstLine="4"/>
              <w:rPr>
                <w:b/>
              </w:rPr>
            </w:pPr>
            <w:r>
              <w:t xml:space="preserve">Итого без учета НДС </w:t>
            </w:r>
            <w:r>
              <w:rPr>
                <w:b/>
                <w:w w:val="90"/>
              </w:rPr>
              <w:t>(KZT)</w:t>
            </w:r>
          </w:p>
        </w:tc>
        <w:tc>
          <w:tcPr>
            <w:tcW w:w="1563" w:type="dxa"/>
            <w:vMerge w:val="restart"/>
            <w:tcBorders>
              <w:left w:val="single" w:sz="6" w:space="0" w:color="000000"/>
            </w:tcBorders>
            <w:shd w:val="clear" w:color="auto" w:fill="EEEEEE"/>
          </w:tcPr>
          <w:p w14:paraId="5B68186E" w14:textId="6328D3C3" w:rsidR="00C26AEF" w:rsidRDefault="00C26AEF" w:rsidP="00C26AEF">
            <w:pPr>
              <w:pStyle w:val="TableParagraph"/>
              <w:spacing w:before="76" w:line="208" w:lineRule="auto"/>
              <w:ind w:left="132" w:right="153"/>
            </w:pPr>
            <w:r w:rsidRPr="00C26AEF">
              <w:t>Общая/итоговая цена без учета НДС с учетом альтернативных условий и связанных с ними скидок</w:t>
            </w:r>
          </w:p>
        </w:tc>
      </w:tr>
      <w:tr w:rsidR="00C26AEF" w14:paraId="30597FAB" w14:textId="437E20E8" w:rsidTr="00C26AEF">
        <w:trPr>
          <w:trHeight w:val="1090"/>
        </w:trPr>
        <w:tc>
          <w:tcPr>
            <w:tcW w:w="781" w:type="dxa"/>
            <w:vMerge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0BC57183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30A056D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122FCB40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4E950D9F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47386F8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EEEEE"/>
          </w:tcPr>
          <w:p w14:paraId="5B1B043A" w14:textId="77777777" w:rsidR="00C26AEF" w:rsidRDefault="00C26AEF">
            <w:pPr>
              <w:pStyle w:val="TableParagraph"/>
              <w:spacing w:before="49"/>
              <w:ind w:left="213"/>
            </w:pPr>
            <w:r>
              <w:t>Год</w:t>
            </w:r>
          </w:p>
        </w:tc>
        <w:tc>
          <w:tcPr>
            <w:tcW w:w="1216" w:type="dxa"/>
            <w:tcBorders>
              <w:left w:val="single" w:sz="6" w:space="0" w:color="000000"/>
            </w:tcBorders>
            <w:shd w:val="clear" w:color="auto" w:fill="EEEEEE"/>
          </w:tcPr>
          <w:p w14:paraId="367E06C7" w14:textId="77777777" w:rsidR="00C26AEF" w:rsidRDefault="00C26AEF">
            <w:pPr>
              <w:pStyle w:val="TableParagraph"/>
              <w:spacing w:before="49"/>
              <w:ind w:left="227"/>
            </w:pPr>
            <w:r>
              <w:t>Количество</w:t>
            </w:r>
          </w:p>
        </w:tc>
        <w:tc>
          <w:tcPr>
            <w:tcW w:w="1563" w:type="dxa"/>
            <w:shd w:val="clear" w:color="auto" w:fill="EEEEEE"/>
          </w:tcPr>
          <w:p w14:paraId="1BD6D4BD" w14:textId="5E22CD5F" w:rsidR="00C26AEF" w:rsidRDefault="00C26AEF">
            <w:pPr>
              <w:pStyle w:val="TableParagraph"/>
              <w:spacing w:before="49"/>
              <w:ind w:right="535"/>
              <w:jc w:val="right"/>
            </w:pPr>
            <w:r>
              <w:t>Цена без учета НДС</w:t>
            </w:r>
          </w:p>
        </w:tc>
        <w:tc>
          <w:tcPr>
            <w:tcW w:w="1414" w:type="dxa"/>
            <w:shd w:val="clear" w:color="auto" w:fill="EEEEEE"/>
          </w:tcPr>
          <w:p w14:paraId="1BAC2556" w14:textId="7DF76E2F" w:rsidR="00C26AEF" w:rsidRDefault="00C26AEF">
            <w:pPr>
              <w:pStyle w:val="TableParagraph"/>
              <w:spacing w:before="49"/>
              <w:ind w:right="456"/>
              <w:jc w:val="right"/>
            </w:pPr>
            <w:r>
              <w:t>Сумма без учета НДС</w:t>
            </w:r>
          </w:p>
        </w:tc>
        <w:tc>
          <w:tcPr>
            <w:tcW w:w="1563" w:type="dxa"/>
            <w:vMerge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36212371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  <w:tcBorders>
              <w:left w:val="single" w:sz="6" w:space="0" w:color="000000"/>
            </w:tcBorders>
            <w:shd w:val="clear" w:color="auto" w:fill="EEEEEE"/>
          </w:tcPr>
          <w:p w14:paraId="58C1422A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16E0C96F" w14:textId="77777777" w:rsidTr="00C26AEF">
        <w:trPr>
          <w:trHeight w:val="132"/>
        </w:trPr>
        <w:tc>
          <w:tcPr>
            <w:tcW w:w="781" w:type="dxa"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4B115073" w14:textId="3D9E473D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1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72481953" w14:textId="7C1FBB49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53008547" w14:textId="6860CE56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5605E602" w14:textId="64D8ABF5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4</w:t>
            </w:r>
          </w:p>
        </w:tc>
        <w:tc>
          <w:tcPr>
            <w:tcW w:w="1698" w:type="dxa"/>
            <w:tcBorders>
              <w:top w:val="nil"/>
              <w:right w:val="single" w:sz="6" w:space="0" w:color="000000"/>
            </w:tcBorders>
            <w:shd w:val="clear" w:color="auto" w:fill="EEEEEE"/>
          </w:tcPr>
          <w:p w14:paraId="3B55C62D" w14:textId="6749B35D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5</w:t>
            </w: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EEEEE"/>
          </w:tcPr>
          <w:p w14:paraId="64A071F4" w14:textId="1172DD11" w:rsid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6</w:t>
            </w:r>
          </w:p>
        </w:tc>
        <w:tc>
          <w:tcPr>
            <w:tcW w:w="1216" w:type="dxa"/>
            <w:tcBorders>
              <w:left w:val="single" w:sz="6" w:space="0" w:color="000000"/>
            </w:tcBorders>
            <w:shd w:val="clear" w:color="auto" w:fill="EEEEEE"/>
          </w:tcPr>
          <w:p w14:paraId="7A409406" w14:textId="7E978653" w:rsid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7</w:t>
            </w:r>
          </w:p>
        </w:tc>
        <w:tc>
          <w:tcPr>
            <w:tcW w:w="1563" w:type="dxa"/>
            <w:shd w:val="clear" w:color="auto" w:fill="EEEEEE"/>
          </w:tcPr>
          <w:p w14:paraId="1A7BAA16" w14:textId="1609245A" w:rsid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8</w:t>
            </w:r>
          </w:p>
        </w:tc>
        <w:tc>
          <w:tcPr>
            <w:tcW w:w="1414" w:type="dxa"/>
            <w:shd w:val="clear" w:color="auto" w:fill="EEEEEE"/>
          </w:tcPr>
          <w:p w14:paraId="1538C3DE" w14:textId="77C45075" w:rsid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9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</w:tcBorders>
            <w:shd w:val="clear" w:color="auto" w:fill="EEEEEE"/>
          </w:tcPr>
          <w:p w14:paraId="3DBEE621" w14:textId="233265A4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10</w:t>
            </w:r>
          </w:p>
        </w:tc>
        <w:tc>
          <w:tcPr>
            <w:tcW w:w="1563" w:type="dxa"/>
            <w:tcBorders>
              <w:left w:val="single" w:sz="6" w:space="0" w:color="000000"/>
            </w:tcBorders>
            <w:shd w:val="clear" w:color="auto" w:fill="EEEEEE"/>
          </w:tcPr>
          <w:p w14:paraId="5F8F4898" w14:textId="361476EB" w:rsidR="00C26AEF" w:rsidRPr="00C26AEF" w:rsidRDefault="00C26AEF" w:rsidP="00C26AEF">
            <w:pPr>
              <w:pStyle w:val="TableParagraph"/>
              <w:spacing w:before="76" w:line="208" w:lineRule="auto"/>
              <w:ind w:left="83" w:right="72"/>
              <w:jc w:val="center"/>
            </w:pPr>
            <w:r>
              <w:t>11</w:t>
            </w:r>
          </w:p>
        </w:tc>
      </w:tr>
      <w:tr w:rsidR="00C26AEF" w14:paraId="30A71773" w14:textId="091435F4" w:rsidTr="00C26AEF">
        <w:trPr>
          <w:trHeight w:val="388"/>
        </w:trPr>
        <w:tc>
          <w:tcPr>
            <w:tcW w:w="78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74837FE3" w14:textId="42E624F4" w:rsidR="00C26AEF" w:rsidRDefault="00C26AEF">
            <w:pPr>
              <w:pStyle w:val="TableParagraph"/>
              <w:spacing w:before="150"/>
              <w:ind w:left="39"/>
              <w:rPr>
                <w:i/>
              </w:rPr>
            </w:pPr>
          </w:p>
        </w:tc>
        <w:tc>
          <w:tcPr>
            <w:tcW w:w="1757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73CE0D37" w14:textId="12248B98" w:rsidR="00C26AEF" w:rsidRDefault="00C26AEF">
            <w:pPr>
              <w:pStyle w:val="TableParagraph"/>
              <w:spacing w:before="73" w:line="330" w:lineRule="atLeast"/>
              <w:ind w:left="37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2DDEA98" w14:textId="1F0C0FBA" w:rsidR="00C26AEF" w:rsidRDefault="00C26AEF">
            <w:pPr>
              <w:pStyle w:val="TableParagraph"/>
              <w:spacing w:before="73" w:line="330" w:lineRule="atLeast"/>
              <w:ind w:left="40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14:paraId="418E8F58" w14:textId="2CC40D51" w:rsidR="00C26AEF" w:rsidRDefault="00C26AEF">
            <w:pPr>
              <w:pStyle w:val="TableParagraph"/>
              <w:spacing w:before="3"/>
              <w:ind w:left="37"/>
              <w:rPr>
                <w:b/>
              </w:rPr>
            </w:pPr>
          </w:p>
        </w:tc>
        <w:tc>
          <w:tcPr>
            <w:tcW w:w="169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151DFF49" w14:textId="783F9F7C" w:rsidR="00C26AEF" w:rsidRDefault="00C26AEF">
            <w:pPr>
              <w:pStyle w:val="TableParagraph"/>
              <w:spacing w:before="150" w:line="312" w:lineRule="auto"/>
              <w:ind w:left="39" w:right="365"/>
            </w:pP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</w:tcPr>
          <w:p w14:paraId="3AD73E9B" w14:textId="74177489" w:rsidR="00C26AEF" w:rsidRPr="00456C54" w:rsidRDefault="00C26AEF">
            <w:pPr>
              <w:pStyle w:val="TableParagraph"/>
              <w:spacing w:before="150" w:line="218" w:lineRule="exact"/>
              <w:ind w:left="36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___</w:t>
            </w:r>
          </w:p>
        </w:tc>
        <w:tc>
          <w:tcPr>
            <w:tcW w:w="1216" w:type="dxa"/>
            <w:tcBorders>
              <w:left w:val="single" w:sz="6" w:space="0" w:color="000000"/>
            </w:tcBorders>
          </w:tcPr>
          <w:p w14:paraId="6E8984CA" w14:textId="6A43C57E" w:rsidR="00C26AEF" w:rsidRDefault="00C26AEF">
            <w:pPr>
              <w:pStyle w:val="TableParagraph"/>
              <w:spacing w:before="150" w:line="218" w:lineRule="exact"/>
              <w:ind w:left="36"/>
              <w:rPr>
                <w:b/>
              </w:rPr>
            </w:pPr>
          </w:p>
        </w:tc>
        <w:tc>
          <w:tcPr>
            <w:tcW w:w="1563" w:type="dxa"/>
          </w:tcPr>
          <w:p w14:paraId="2CB83A56" w14:textId="70123EF0" w:rsidR="00C26AEF" w:rsidRDefault="00C26AEF">
            <w:pPr>
              <w:pStyle w:val="TableParagraph"/>
              <w:spacing w:before="150" w:line="218" w:lineRule="exact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</w:tcPr>
          <w:p w14:paraId="32A2BFF2" w14:textId="6AE92BE4" w:rsidR="00C26AEF" w:rsidRDefault="00C26AEF">
            <w:pPr>
              <w:pStyle w:val="TableParagraph"/>
              <w:spacing w:before="150" w:line="218" w:lineRule="exact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 w:val="restart"/>
            <w:tcBorders>
              <w:bottom w:val="single" w:sz="6" w:space="0" w:color="000000"/>
            </w:tcBorders>
          </w:tcPr>
          <w:p w14:paraId="28AA846D" w14:textId="69728F1D" w:rsidR="00C26AEF" w:rsidRDefault="00C26AEF">
            <w:pPr>
              <w:pStyle w:val="TableParagraph"/>
              <w:spacing w:before="150"/>
              <w:ind w:left="37"/>
              <w:rPr>
                <w:b/>
              </w:rPr>
            </w:pPr>
          </w:p>
        </w:tc>
        <w:tc>
          <w:tcPr>
            <w:tcW w:w="1563" w:type="dxa"/>
            <w:vMerge w:val="restart"/>
          </w:tcPr>
          <w:p w14:paraId="67668C4F" w14:textId="7E6A3370" w:rsidR="00C26AEF" w:rsidRDefault="00C26AEF">
            <w:pPr>
              <w:pStyle w:val="TableParagraph"/>
              <w:spacing w:before="150"/>
              <w:ind w:left="37"/>
              <w:rPr>
                <w:b/>
              </w:rPr>
            </w:pPr>
            <w:r w:rsidRPr="00F330BC">
              <w:rPr>
                <w:i/>
                <w:szCs w:val="24"/>
              </w:rPr>
              <w:t>(Данная строка заполняется потенциальным поставщиком в случае предоставления скидки. В случае наличия скидки потенциальный поставщик  дополнительно указывает в данной строке общую/итоговую цену с учетом</w:t>
            </w:r>
            <w:r w:rsidRPr="00F330BC">
              <w:rPr>
                <w:szCs w:val="24"/>
              </w:rPr>
              <w:t xml:space="preserve"> </w:t>
            </w:r>
            <w:r w:rsidRPr="00F330BC">
              <w:rPr>
                <w:i/>
                <w:szCs w:val="24"/>
              </w:rPr>
              <w:t>альтернативны</w:t>
            </w:r>
            <w:r w:rsidRPr="00F330BC">
              <w:rPr>
                <w:i/>
                <w:szCs w:val="24"/>
              </w:rPr>
              <w:lastRenderedPageBreak/>
              <w:t>х условий и связанных с ними скидок)</w:t>
            </w:r>
          </w:p>
        </w:tc>
      </w:tr>
      <w:tr w:rsidR="00C26AEF" w14:paraId="405F9759" w14:textId="64219527" w:rsidTr="00C26AEF">
        <w:trPr>
          <w:trHeight w:val="395"/>
        </w:trPr>
        <w:tc>
          <w:tcPr>
            <w:tcW w:w="78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53B660E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2C6E14F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2BE4C58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983B219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C5432A9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</w:tcPr>
          <w:p w14:paraId="75286578" w14:textId="57945F67" w:rsidR="00C26AEF" w:rsidRPr="00456C54" w:rsidRDefault="00C26AEF">
            <w:pPr>
              <w:pStyle w:val="TableParagraph"/>
              <w:spacing w:line="218" w:lineRule="exact"/>
              <w:ind w:left="36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___</w:t>
            </w:r>
          </w:p>
        </w:tc>
        <w:tc>
          <w:tcPr>
            <w:tcW w:w="1216" w:type="dxa"/>
            <w:tcBorders>
              <w:left w:val="single" w:sz="6" w:space="0" w:color="000000"/>
            </w:tcBorders>
          </w:tcPr>
          <w:p w14:paraId="29C991F9" w14:textId="23CB12E2" w:rsidR="00C26AEF" w:rsidRDefault="00C26AEF">
            <w:pPr>
              <w:pStyle w:val="TableParagraph"/>
              <w:spacing w:line="218" w:lineRule="exact"/>
              <w:ind w:left="36"/>
              <w:rPr>
                <w:b/>
              </w:rPr>
            </w:pPr>
          </w:p>
        </w:tc>
        <w:tc>
          <w:tcPr>
            <w:tcW w:w="1563" w:type="dxa"/>
          </w:tcPr>
          <w:p w14:paraId="34F1CE28" w14:textId="7FE313AA" w:rsidR="00C26AEF" w:rsidRDefault="00C26AEF">
            <w:pPr>
              <w:pStyle w:val="TableParagraph"/>
              <w:spacing w:line="218" w:lineRule="exact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</w:tcPr>
          <w:p w14:paraId="3B7EA00F" w14:textId="0E45BA4D" w:rsidR="00C26AEF" w:rsidRDefault="00C26AEF">
            <w:pPr>
              <w:pStyle w:val="TableParagraph"/>
              <w:spacing w:line="218" w:lineRule="exact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/>
            <w:tcBorders>
              <w:top w:val="nil"/>
              <w:bottom w:val="single" w:sz="6" w:space="0" w:color="000000"/>
            </w:tcBorders>
          </w:tcPr>
          <w:p w14:paraId="03CF3CE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</w:tcPr>
          <w:p w14:paraId="7763ECEE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2390BD5B" w14:textId="4F8558A7" w:rsidTr="00C26AEF">
        <w:trPr>
          <w:trHeight w:val="894"/>
        </w:trPr>
        <w:tc>
          <w:tcPr>
            <w:tcW w:w="78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E3E04BB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C4833C8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8F73BD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FBEE20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8F1C7E3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left w:val="single" w:sz="6" w:space="0" w:color="000000"/>
              <w:right w:val="single" w:sz="6" w:space="0" w:color="000000"/>
            </w:tcBorders>
          </w:tcPr>
          <w:p w14:paraId="2E8E22C9" w14:textId="210B925E" w:rsidR="00C26AEF" w:rsidRPr="00456C54" w:rsidRDefault="00C26AEF">
            <w:pPr>
              <w:pStyle w:val="TableParagraph"/>
              <w:ind w:left="36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___</w:t>
            </w:r>
          </w:p>
        </w:tc>
        <w:tc>
          <w:tcPr>
            <w:tcW w:w="1216" w:type="dxa"/>
            <w:tcBorders>
              <w:left w:val="single" w:sz="6" w:space="0" w:color="000000"/>
            </w:tcBorders>
          </w:tcPr>
          <w:p w14:paraId="1DD95243" w14:textId="08892233" w:rsidR="00C26AEF" w:rsidRDefault="00C26AEF">
            <w:pPr>
              <w:pStyle w:val="TableParagraph"/>
              <w:ind w:left="36"/>
              <w:rPr>
                <w:b/>
              </w:rPr>
            </w:pPr>
          </w:p>
        </w:tc>
        <w:tc>
          <w:tcPr>
            <w:tcW w:w="1563" w:type="dxa"/>
          </w:tcPr>
          <w:p w14:paraId="353594A1" w14:textId="457660F6" w:rsidR="00C26AEF" w:rsidRDefault="00C26AEF">
            <w:pPr>
              <w:pStyle w:val="TableParagraph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</w:tcPr>
          <w:p w14:paraId="6393B87B" w14:textId="2408C1D0" w:rsidR="00C26AEF" w:rsidRDefault="00C26AEF">
            <w:pPr>
              <w:pStyle w:val="TableParagraph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/>
            <w:tcBorders>
              <w:top w:val="nil"/>
              <w:bottom w:val="single" w:sz="6" w:space="0" w:color="000000"/>
            </w:tcBorders>
          </w:tcPr>
          <w:p w14:paraId="35193847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</w:tcPr>
          <w:p w14:paraId="49A6D19D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62B7D8A4" w14:textId="1FC450CC" w:rsidTr="00C26AEF">
        <w:trPr>
          <w:trHeight w:val="397"/>
        </w:trPr>
        <w:tc>
          <w:tcPr>
            <w:tcW w:w="781" w:type="dxa"/>
            <w:vMerge/>
            <w:tcBorders>
              <w:top w:val="nil"/>
              <w:right w:val="single" w:sz="6" w:space="0" w:color="000000"/>
            </w:tcBorders>
          </w:tcPr>
          <w:p w14:paraId="4CF72F0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</w:tcBorders>
          </w:tcPr>
          <w:p w14:paraId="41D3B9C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6" w:space="0" w:color="000000"/>
            </w:tcBorders>
          </w:tcPr>
          <w:p w14:paraId="728A8411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</w:tcBorders>
          </w:tcPr>
          <w:p w14:paraId="46F987A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14:paraId="6DD5AE5D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156E" w14:textId="68263E55" w:rsidR="00C26AEF" w:rsidRPr="00456C54" w:rsidRDefault="00C26AEF">
            <w:pPr>
              <w:pStyle w:val="TableParagraph"/>
              <w:spacing w:before="159" w:line="218" w:lineRule="exact"/>
              <w:ind w:left="36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0___</w:t>
            </w:r>
          </w:p>
        </w:tc>
        <w:tc>
          <w:tcPr>
            <w:tcW w:w="1216" w:type="dxa"/>
            <w:tcBorders>
              <w:left w:val="single" w:sz="6" w:space="0" w:color="000000"/>
              <w:bottom w:val="single" w:sz="6" w:space="0" w:color="000000"/>
            </w:tcBorders>
          </w:tcPr>
          <w:p w14:paraId="4135E950" w14:textId="648BAB88" w:rsidR="00C26AEF" w:rsidRDefault="00C26AEF">
            <w:pPr>
              <w:pStyle w:val="TableParagraph"/>
              <w:spacing w:before="159" w:line="218" w:lineRule="exact"/>
              <w:ind w:left="36"/>
              <w:rPr>
                <w:b/>
              </w:rPr>
            </w:pPr>
          </w:p>
        </w:tc>
        <w:tc>
          <w:tcPr>
            <w:tcW w:w="1563" w:type="dxa"/>
            <w:tcBorders>
              <w:bottom w:val="single" w:sz="6" w:space="0" w:color="000000"/>
            </w:tcBorders>
          </w:tcPr>
          <w:p w14:paraId="4C447F6C" w14:textId="427255B9" w:rsidR="00C26AEF" w:rsidRDefault="00C26AEF">
            <w:pPr>
              <w:pStyle w:val="TableParagraph"/>
              <w:spacing w:before="159" w:line="218" w:lineRule="exact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 w14:paraId="7AD93882" w14:textId="7D7D13ED" w:rsidR="00C26AEF" w:rsidRDefault="00C26AEF">
            <w:pPr>
              <w:pStyle w:val="TableParagraph"/>
              <w:spacing w:before="159" w:line="218" w:lineRule="exact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14:paraId="7A59D11A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</w:tcPr>
          <w:p w14:paraId="495C7701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7E70A6A6" w14:textId="7B4E337B" w:rsidTr="00C26AEF">
        <w:trPr>
          <w:trHeight w:val="499"/>
        </w:trPr>
        <w:tc>
          <w:tcPr>
            <w:tcW w:w="781" w:type="dxa"/>
            <w:vMerge/>
            <w:tcBorders>
              <w:top w:val="nil"/>
              <w:right w:val="single" w:sz="6" w:space="0" w:color="000000"/>
            </w:tcBorders>
          </w:tcPr>
          <w:p w14:paraId="41FEF1B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6" w:space="0" w:color="000000"/>
            </w:tcBorders>
          </w:tcPr>
          <w:p w14:paraId="6C8B7655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6" w:space="0" w:color="000000"/>
            </w:tcBorders>
          </w:tcPr>
          <w:p w14:paraId="3D4782F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000000"/>
            </w:tcBorders>
          </w:tcPr>
          <w:p w14:paraId="7B77B004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  <w:right w:val="single" w:sz="6" w:space="0" w:color="000000"/>
            </w:tcBorders>
          </w:tcPr>
          <w:p w14:paraId="39A88071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54339D" w14:textId="0470FBEB" w:rsidR="00C26AEF" w:rsidRPr="00456C54" w:rsidRDefault="00C26AEF">
            <w:pPr>
              <w:pStyle w:val="TableParagraph"/>
              <w:ind w:left="36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___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</w:tcBorders>
          </w:tcPr>
          <w:p w14:paraId="094CC93B" w14:textId="6F5D4929" w:rsidR="00C26AEF" w:rsidRDefault="00C26AEF">
            <w:pPr>
              <w:pStyle w:val="TableParagraph"/>
              <w:ind w:left="36"/>
              <w:rPr>
                <w:b/>
              </w:rPr>
            </w:pPr>
          </w:p>
        </w:tc>
        <w:tc>
          <w:tcPr>
            <w:tcW w:w="1563" w:type="dxa"/>
            <w:tcBorders>
              <w:top w:val="single" w:sz="6" w:space="0" w:color="000000"/>
            </w:tcBorders>
          </w:tcPr>
          <w:p w14:paraId="61D0A2F0" w14:textId="7B2164B0" w:rsidR="00C26AEF" w:rsidRDefault="00C26AEF">
            <w:pPr>
              <w:pStyle w:val="TableParagraph"/>
              <w:ind w:right="467"/>
              <w:jc w:val="right"/>
              <w:rPr>
                <w:b/>
              </w:rPr>
            </w:pPr>
          </w:p>
        </w:tc>
        <w:tc>
          <w:tcPr>
            <w:tcW w:w="1414" w:type="dxa"/>
            <w:tcBorders>
              <w:top w:val="single" w:sz="6" w:space="0" w:color="000000"/>
            </w:tcBorders>
          </w:tcPr>
          <w:p w14:paraId="1C07CE78" w14:textId="374F5FF7" w:rsidR="00C26AEF" w:rsidRDefault="00C26AEF">
            <w:pPr>
              <w:pStyle w:val="TableParagraph"/>
              <w:ind w:right="468"/>
              <w:jc w:val="right"/>
              <w:rPr>
                <w:b/>
              </w:rPr>
            </w:pPr>
          </w:p>
        </w:tc>
        <w:tc>
          <w:tcPr>
            <w:tcW w:w="1563" w:type="dxa"/>
            <w:vMerge/>
            <w:tcBorders>
              <w:top w:val="nil"/>
            </w:tcBorders>
          </w:tcPr>
          <w:p w14:paraId="7288A00A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vMerge/>
          </w:tcPr>
          <w:p w14:paraId="0219F8E3" w14:textId="77777777" w:rsidR="00C26AEF" w:rsidRDefault="00C26AEF">
            <w:pPr>
              <w:rPr>
                <w:sz w:val="2"/>
                <w:szCs w:val="2"/>
              </w:rPr>
            </w:pPr>
          </w:p>
        </w:tc>
      </w:tr>
      <w:tr w:rsidR="00C26AEF" w14:paraId="09BE5EAD" w14:textId="77777777" w:rsidTr="00E91B07">
        <w:trPr>
          <w:trHeight w:val="499"/>
        </w:trPr>
        <w:tc>
          <w:tcPr>
            <w:tcW w:w="12897" w:type="dxa"/>
            <w:gridSpan w:val="9"/>
            <w:tcBorders>
              <w:top w:val="nil"/>
            </w:tcBorders>
          </w:tcPr>
          <w:p w14:paraId="0FCA1E48" w14:textId="53EBEC02" w:rsidR="00C26AEF" w:rsidRDefault="00C26AEF">
            <w:pPr>
              <w:pStyle w:val="TableParagraph"/>
              <w:ind w:right="468"/>
              <w:jc w:val="right"/>
              <w:rPr>
                <w:b/>
              </w:rPr>
            </w:pPr>
            <w:r>
              <w:rPr>
                <w:b/>
                <w:w w:val="95"/>
              </w:rPr>
              <w:t>Всего:</w:t>
            </w:r>
          </w:p>
        </w:tc>
        <w:tc>
          <w:tcPr>
            <w:tcW w:w="1563" w:type="dxa"/>
            <w:tcBorders>
              <w:top w:val="nil"/>
            </w:tcBorders>
          </w:tcPr>
          <w:p w14:paraId="57F87876" w14:textId="77777777" w:rsidR="00C26AEF" w:rsidRDefault="00C26AEF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72322B91" w14:textId="77777777" w:rsidR="00C26AEF" w:rsidRDefault="00C26AEF">
            <w:pPr>
              <w:rPr>
                <w:sz w:val="2"/>
                <w:szCs w:val="2"/>
              </w:rPr>
            </w:pPr>
          </w:p>
        </w:tc>
      </w:tr>
    </w:tbl>
    <w:p w14:paraId="2A0FBDE2" w14:textId="77777777" w:rsidR="005326DA" w:rsidRDefault="005326DA">
      <w:pPr>
        <w:pStyle w:val="a3"/>
        <w:spacing w:before="6"/>
        <w:rPr>
          <w:sz w:val="8"/>
        </w:rPr>
      </w:pPr>
    </w:p>
    <w:p w14:paraId="38F45793" w14:textId="77126307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spacing w:before="91" w:line="302" w:lineRule="auto"/>
        <w:ind w:left="147" w:right="1148" w:firstLine="0"/>
        <w:rPr>
          <w:i/>
        </w:rPr>
      </w:pPr>
      <w:r>
        <w:t>Общая</w:t>
      </w:r>
      <w:r>
        <w:rPr>
          <w:spacing w:val="-5"/>
        </w:rPr>
        <w:t xml:space="preserve"> </w:t>
      </w:r>
      <w:r>
        <w:t>цена</w:t>
      </w:r>
      <w:r>
        <w:rPr>
          <w:spacing w:val="-4"/>
        </w:rPr>
        <w:t xml:space="preserve"> </w:t>
      </w:r>
      <w:r>
        <w:t>ценового</w:t>
      </w:r>
      <w:r>
        <w:rPr>
          <w:spacing w:val="-4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учета</w:t>
      </w:r>
      <w:r>
        <w:rPr>
          <w:spacing w:val="-3"/>
        </w:rPr>
        <w:t xml:space="preserve"> </w:t>
      </w:r>
      <w:r>
        <w:t>НДС,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включенными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нее</w:t>
      </w:r>
      <w:r>
        <w:rPr>
          <w:spacing w:val="-4"/>
        </w:rPr>
        <w:t xml:space="preserve"> </w:t>
      </w:r>
      <w:r>
        <w:t>расходами,</w:t>
      </w:r>
      <w:r>
        <w:rPr>
          <w:spacing w:val="-3"/>
        </w:rPr>
        <w:t xml:space="preserve"> </w:t>
      </w:r>
      <w:r>
        <w:t>связанными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поставкой</w:t>
      </w:r>
      <w:r>
        <w:rPr>
          <w:spacing w:val="-4"/>
        </w:rPr>
        <w:t xml:space="preserve"> </w:t>
      </w:r>
      <w:r>
        <w:t>товара,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услуг составляет</w:t>
      </w:r>
      <w:r>
        <w:rPr>
          <w:spacing w:val="-9"/>
        </w:rPr>
        <w:t xml:space="preserve"> </w:t>
      </w:r>
      <w:r w:rsidR="00456C54" w:rsidRPr="00456C54">
        <w:rPr>
          <w:b/>
        </w:rPr>
        <w:t>_________</w:t>
      </w:r>
      <w:r>
        <w:rPr>
          <w:i/>
        </w:rPr>
        <w:t>(</w:t>
      </w:r>
      <w:r w:rsidR="00456C54">
        <w:rPr>
          <w:i/>
        </w:rPr>
        <w:t>сумма прописью</w:t>
      </w:r>
      <w:r>
        <w:rPr>
          <w:i/>
        </w:rPr>
        <w:t>)</w:t>
      </w:r>
    </w:p>
    <w:p w14:paraId="10D07F64" w14:textId="53A837DA" w:rsidR="005326DA" w:rsidRDefault="00306DE2">
      <w:pPr>
        <w:pStyle w:val="a5"/>
        <w:numPr>
          <w:ilvl w:val="0"/>
          <w:numId w:val="1"/>
        </w:numPr>
        <w:tabs>
          <w:tab w:val="left" w:pos="367"/>
        </w:tabs>
        <w:spacing w:before="0" w:line="235" w:lineRule="exact"/>
        <w:rPr>
          <w:b/>
        </w:rPr>
      </w:pPr>
      <w:r>
        <w:t xml:space="preserve">Настоящим </w:t>
      </w:r>
      <w:r w:rsidR="00456C54">
        <w:rPr>
          <w:b/>
        </w:rPr>
        <w:t>_______________________________________________________________________________________________________</w:t>
      </w:r>
    </w:p>
    <w:p w14:paraId="29B3E2C4" w14:textId="77777777" w:rsidR="005326DA" w:rsidRDefault="00306DE2">
      <w:pPr>
        <w:pStyle w:val="a3"/>
        <w:spacing w:before="47"/>
        <w:ind w:left="3175"/>
      </w:pPr>
      <w:r>
        <w:t>(Наименование потенциального поставщика) либо (Ф.И.О. – для индивидуального предпринимателя)</w:t>
      </w:r>
    </w:p>
    <w:p w14:paraId="750F3EF5" w14:textId="77777777" w:rsidR="005326DA" w:rsidRDefault="00306DE2" w:rsidP="002B27DA">
      <w:pPr>
        <w:pStyle w:val="a3"/>
        <w:spacing w:before="74" w:line="208" w:lineRule="auto"/>
      </w:pPr>
      <w:r>
        <w:t>подтверждает согласие осуществить поставку товара, выполнить работы, оказать услуги с соблюдением условий, предусмотренных в информации о проведении закупок</w:t>
      </w:r>
    </w:p>
    <w:p w14:paraId="64EF4153" w14:textId="77777777" w:rsidR="005326DA" w:rsidRDefault="005326DA">
      <w:pPr>
        <w:pStyle w:val="a3"/>
        <w:rPr>
          <w:sz w:val="20"/>
        </w:rPr>
      </w:pPr>
    </w:p>
    <w:p w14:paraId="3214B58B" w14:textId="77777777" w:rsidR="00C26AEF" w:rsidRPr="00F330BC" w:rsidRDefault="00C26AEF" w:rsidP="00C26AEF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>Примечание:</w:t>
      </w:r>
    </w:p>
    <w:p w14:paraId="5F855B07" w14:textId="0497D57E" w:rsidR="00C26AEF" w:rsidRPr="00F330BC" w:rsidRDefault="00C26AEF" w:rsidP="00C26AEF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 xml:space="preserve">Потенциальный поставщик может не указывать составляющие общей/итоговой цены, при этом указанные в строках </w:t>
      </w:r>
      <w:r>
        <w:rPr>
          <w:szCs w:val="24"/>
        </w:rPr>
        <w:t>10</w:t>
      </w:r>
      <w:r w:rsidRPr="00F330BC">
        <w:rPr>
          <w:szCs w:val="24"/>
        </w:rPr>
        <w:t xml:space="preserve"> и </w:t>
      </w:r>
      <w:r>
        <w:rPr>
          <w:szCs w:val="24"/>
        </w:rPr>
        <w:t>11</w:t>
      </w:r>
      <w:bookmarkStart w:id="0" w:name="_GoBack"/>
      <w:bookmarkEnd w:id="0"/>
      <w:r w:rsidRPr="00F330BC">
        <w:rPr>
          <w:szCs w:val="24"/>
        </w:rPr>
        <w:t xml:space="preserve"> </w:t>
      </w:r>
      <w:r>
        <w:rPr>
          <w:szCs w:val="24"/>
        </w:rPr>
        <w:t>т</w:t>
      </w:r>
      <w:r w:rsidRPr="00F330BC">
        <w:rPr>
          <w:szCs w:val="24"/>
        </w:rPr>
        <w:t xml:space="preserve">аблицы цены рассматриваются </w:t>
      </w:r>
      <w:r>
        <w:rPr>
          <w:szCs w:val="24"/>
        </w:rPr>
        <w:t>т</w:t>
      </w:r>
      <w:r w:rsidRPr="00F330BC">
        <w:rPr>
          <w:szCs w:val="24"/>
        </w:rPr>
        <w:t>ендерной комиссией как определенные с учетом всех затрат и указанных скидок потенциального поставщика и не подлежат пересмотру.</w:t>
      </w:r>
    </w:p>
    <w:p w14:paraId="1A020AF7" w14:textId="77777777" w:rsidR="00C26AEF" w:rsidRPr="00F330BC" w:rsidRDefault="00C26AEF" w:rsidP="00C26AEF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 xml:space="preserve">При этом, </w:t>
      </w:r>
      <w:r>
        <w:rPr>
          <w:szCs w:val="24"/>
        </w:rPr>
        <w:t>т</w:t>
      </w:r>
      <w:r w:rsidRPr="00F330BC">
        <w:rPr>
          <w:szCs w:val="24"/>
        </w:rPr>
        <w:t>ендерная комиссия рассматривает указанные потенциальным поставщиком альтернативные условия и принимает решение о принятии (не принятии) предложенных альтернативных условий и связанных с ними скидок.</w:t>
      </w:r>
    </w:p>
    <w:p w14:paraId="49AA04F6" w14:textId="77777777" w:rsidR="005326DA" w:rsidRDefault="005326DA">
      <w:pPr>
        <w:pStyle w:val="a3"/>
        <w:spacing w:before="8"/>
        <w:rPr>
          <w:sz w:val="16"/>
        </w:rPr>
      </w:pPr>
    </w:p>
    <w:p w14:paraId="5D9AAD0F" w14:textId="77777777" w:rsidR="002B27DA" w:rsidRPr="003448CF" w:rsidRDefault="002B27DA" w:rsidP="002B27DA">
      <w:pPr>
        <w:ind w:firstLine="540"/>
        <w:jc w:val="both"/>
      </w:pPr>
      <w:r w:rsidRPr="003448CF">
        <w:t>_____________________________</w:t>
      </w:r>
    </w:p>
    <w:p w14:paraId="11EDFF7B" w14:textId="77777777" w:rsidR="002B27DA" w:rsidRPr="003448CF" w:rsidRDefault="002B27DA" w:rsidP="002B27DA">
      <w:pPr>
        <w:ind w:firstLine="540"/>
        <w:jc w:val="both"/>
      </w:pPr>
      <w:r w:rsidRPr="003448CF">
        <w:t>_________________/___________/</w:t>
      </w:r>
    </w:p>
    <w:p w14:paraId="726EBBCA" w14:textId="77777777" w:rsidR="002B27DA" w:rsidRPr="003448CF" w:rsidRDefault="002B27DA" w:rsidP="002B27DA">
      <w:pPr>
        <w:ind w:firstLine="540"/>
        <w:jc w:val="both"/>
        <w:rPr>
          <w:i/>
        </w:rPr>
      </w:pPr>
      <w:r w:rsidRPr="003448CF">
        <w:rPr>
          <w:i/>
        </w:rPr>
        <w:t>(Должность, Ф.И.О.  – потенциального поставщика и его подпись)</w:t>
      </w:r>
    </w:p>
    <w:p w14:paraId="1D2737BC" w14:textId="77777777" w:rsidR="002B27DA" w:rsidRPr="003448CF" w:rsidRDefault="002B27DA" w:rsidP="002B27DA">
      <w:pPr>
        <w:ind w:firstLine="540"/>
        <w:jc w:val="both"/>
      </w:pPr>
    </w:p>
    <w:p w14:paraId="0491EAD0" w14:textId="77777777" w:rsidR="002B27DA" w:rsidRPr="003448CF" w:rsidRDefault="002B27DA" w:rsidP="002B27DA">
      <w:pPr>
        <w:ind w:firstLine="540"/>
        <w:jc w:val="both"/>
      </w:pPr>
      <w:r w:rsidRPr="003448CF">
        <w:t>Дата заполнения ___________</w:t>
      </w:r>
    </w:p>
    <w:p w14:paraId="6CE9D3EC" w14:textId="619FE8C9" w:rsidR="002B27DA" w:rsidRPr="003448CF" w:rsidRDefault="002B27DA" w:rsidP="002B27DA">
      <w:pPr>
        <w:ind w:firstLine="540"/>
        <w:jc w:val="both"/>
      </w:pPr>
      <w:r w:rsidRPr="003448CF">
        <w:t>М.П.</w:t>
      </w:r>
      <w:r>
        <w:t xml:space="preserve"> </w:t>
      </w:r>
      <w:r w:rsidRPr="002B27DA">
        <w:rPr>
          <w:i/>
          <w:iCs/>
        </w:rPr>
        <w:t>(в случае наличия)</w:t>
      </w:r>
      <w:r>
        <w:t xml:space="preserve"> </w:t>
      </w:r>
    </w:p>
    <w:p w14:paraId="21633E2E" w14:textId="77777777" w:rsidR="005326DA" w:rsidRDefault="005326DA">
      <w:pPr>
        <w:jc w:val="right"/>
      </w:pPr>
    </w:p>
    <w:p w14:paraId="2A0A99AA" w14:textId="60A47D2E" w:rsidR="002B27DA" w:rsidRDefault="002B27DA">
      <w:pPr>
        <w:jc w:val="right"/>
        <w:sectPr w:rsidR="002B27DA">
          <w:headerReference w:type="default" r:id="rId8"/>
          <w:pgSz w:w="16840" w:h="11900" w:orient="landscape"/>
          <w:pgMar w:top="860" w:right="460" w:bottom="280" w:left="460" w:header="350" w:footer="0" w:gutter="0"/>
          <w:cols w:space="720"/>
        </w:sectPr>
      </w:pPr>
    </w:p>
    <w:p w14:paraId="73B5E0CD" w14:textId="1D49118A" w:rsidR="005326DA" w:rsidRDefault="005326DA" w:rsidP="00456C54">
      <w:pPr>
        <w:spacing w:before="15"/>
        <w:ind w:left="2004"/>
        <w:rPr>
          <w:sz w:val="18"/>
        </w:rPr>
      </w:pPr>
    </w:p>
    <w:sectPr w:rsidR="005326DA">
      <w:pgSz w:w="16840" w:h="11900" w:orient="landscape"/>
      <w:pgMar w:top="860" w:right="460" w:bottom="280" w:left="460" w:header="3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A4C7B" w14:textId="77777777" w:rsidR="002A0555" w:rsidRDefault="002A0555">
      <w:r>
        <w:separator/>
      </w:r>
    </w:p>
  </w:endnote>
  <w:endnote w:type="continuationSeparator" w:id="0">
    <w:p w14:paraId="34B9061B" w14:textId="77777777" w:rsidR="002A0555" w:rsidRDefault="002A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42C2F" w14:textId="77777777" w:rsidR="002A0555" w:rsidRDefault="002A0555">
      <w:r>
        <w:separator/>
      </w:r>
    </w:p>
  </w:footnote>
  <w:footnote w:type="continuationSeparator" w:id="0">
    <w:p w14:paraId="3AFA5971" w14:textId="77777777" w:rsidR="002A0555" w:rsidRDefault="002A0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0078D" w14:textId="192AED06" w:rsidR="005326DA" w:rsidRDefault="00456C54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9424" behindDoc="1" locked="0" layoutInCell="1" allowOverlap="1" wp14:anchorId="2F6A5D15" wp14:editId="4E39C442">
              <wp:simplePos x="0" y="0"/>
              <wp:positionH relativeFrom="page">
                <wp:posOffset>1551940</wp:posOffset>
              </wp:positionH>
              <wp:positionV relativeFrom="page">
                <wp:posOffset>209550</wp:posOffset>
              </wp:positionV>
              <wp:extent cx="355282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F4274" w14:textId="465578D0" w:rsidR="005326DA" w:rsidRDefault="005326DA" w:rsidP="00456C54">
                          <w:pPr>
                            <w:spacing w:before="12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6A5D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2pt;margin-top:16.5pt;width:279.75pt;height:12pt;z-index:-1591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" filled="f" stroked="f">
              <v:textbox inset="0,0,0,0">
                <w:txbxContent>
                  <w:p w14:paraId="72CF4274" w14:textId="465578D0" w:rsidR="005326DA" w:rsidRDefault="005326DA" w:rsidP="00456C54">
                    <w:pPr>
                      <w:spacing w:before="12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9936" behindDoc="1" locked="0" layoutInCell="1" allowOverlap="1" wp14:anchorId="1E81C0D4" wp14:editId="6F654800">
              <wp:simplePos x="0" y="0"/>
              <wp:positionH relativeFrom="page">
                <wp:posOffset>9737725</wp:posOffset>
              </wp:positionH>
              <wp:positionV relativeFrom="page">
                <wp:posOffset>432435</wp:posOffset>
              </wp:positionV>
              <wp:extent cx="499110" cy="1314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1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3F156" w14:textId="5808983B" w:rsidR="005326DA" w:rsidRDefault="005326DA">
                          <w:pPr>
                            <w:spacing w:before="14"/>
                            <w:ind w:left="20"/>
                            <w:rPr>
                              <w:rFonts w:ascii="Arial"/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81C0D4" id="Text Box 1" o:spid="_x0000_s1027" type="#_x0000_t202" style="position:absolute;margin-left:766.75pt;margin-top:34.05pt;width:39.3pt;height:10.35pt;z-index:-159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" filled="f" stroked="f">
              <v:textbox inset="0,0,0,0">
                <w:txbxContent>
                  <w:p w14:paraId="5DD3F156" w14:textId="5808983B" w:rsidR="005326DA" w:rsidRDefault="005326DA">
                    <w:pPr>
                      <w:spacing w:before="14"/>
                      <w:ind w:left="20"/>
                      <w:rPr>
                        <w:rFonts w:ascii="Arial"/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44C3A"/>
    <w:multiLevelType w:val="hybridMultilevel"/>
    <w:tmpl w:val="739CAA20"/>
    <w:lvl w:ilvl="0" w:tplc="4092892C">
      <w:start w:val="1"/>
      <w:numFmt w:val="decimal"/>
      <w:lvlText w:val="%1."/>
      <w:lvlJc w:val="left"/>
      <w:pPr>
        <w:ind w:left="367" w:hanging="220"/>
      </w:pPr>
      <w:rPr>
        <w:rFonts w:ascii="Times New Roman" w:eastAsia="Times New Roman" w:hAnsi="Times New Roman" w:cs="Times New Roman" w:hint="default"/>
        <w:b w:val="0"/>
        <w:bCs w:val="0"/>
        <w:i w:val="0"/>
        <w:iCs/>
        <w:spacing w:val="-1"/>
        <w:w w:val="93"/>
        <w:sz w:val="22"/>
        <w:szCs w:val="22"/>
        <w:lang w:val="ru-RU" w:eastAsia="en-US" w:bidi="ar-SA"/>
      </w:rPr>
    </w:lvl>
    <w:lvl w:ilvl="1" w:tplc="F200A402">
      <w:numFmt w:val="bullet"/>
      <w:lvlText w:val="•"/>
      <w:lvlJc w:val="left"/>
      <w:pPr>
        <w:ind w:left="1916" w:hanging="220"/>
      </w:pPr>
      <w:rPr>
        <w:rFonts w:hint="default"/>
        <w:lang w:val="ru-RU" w:eastAsia="en-US" w:bidi="ar-SA"/>
      </w:rPr>
    </w:lvl>
    <w:lvl w:ilvl="2" w:tplc="769CB830">
      <w:numFmt w:val="bullet"/>
      <w:lvlText w:val="•"/>
      <w:lvlJc w:val="left"/>
      <w:pPr>
        <w:ind w:left="3472" w:hanging="220"/>
      </w:pPr>
      <w:rPr>
        <w:rFonts w:hint="default"/>
        <w:lang w:val="ru-RU" w:eastAsia="en-US" w:bidi="ar-SA"/>
      </w:rPr>
    </w:lvl>
    <w:lvl w:ilvl="3" w:tplc="AA74B7C4">
      <w:numFmt w:val="bullet"/>
      <w:lvlText w:val="•"/>
      <w:lvlJc w:val="left"/>
      <w:pPr>
        <w:ind w:left="5028" w:hanging="220"/>
      </w:pPr>
      <w:rPr>
        <w:rFonts w:hint="default"/>
        <w:lang w:val="ru-RU" w:eastAsia="en-US" w:bidi="ar-SA"/>
      </w:rPr>
    </w:lvl>
    <w:lvl w:ilvl="4" w:tplc="5E045D18">
      <w:numFmt w:val="bullet"/>
      <w:lvlText w:val="•"/>
      <w:lvlJc w:val="left"/>
      <w:pPr>
        <w:ind w:left="6584" w:hanging="220"/>
      </w:pPr>
      <w:rPr>
        <w:rFonts w:hint="default"/>
        <w:lang w:val="ru-RU" w:eastAsia="en-US" w:bidi="ar-SA"/>
      </w:rPr>
    </w:lvl>
    <w:lvl w:ilvl="5" w:tplc="FC2CE91C">
      <w:numFmt w:val="bullet"/>
      <w:lvlText w:val="•"/>
      <w:lvlJc w:val="left"/>
      <w:pPr>
        <w:ind w:left="8140" w:hanging="220"/>
      </w:pPr>
      <w:rPr>
        <w:rFonts w:hint="default"/>
        <w:lang w:val="ru-RU" w:eastAsia="en-US" w:bidi="ar-SA"/>
      </w:rPr>
    </w:lvl>
    <w:lvl w:ilvl="6" w:tplc="6C1002D2">
      <w:numFmt w:val="bullet"/>
      <w:lvlText w:val="•"/>
      <w:lvlJc w:val="left"/>
      <w:pPr>
        <w:ind w:left="9696" w:hanging="220"/>
      </w:pPr>
      <w:rPr>
        <w:rFonts w:hint="default"/>
        <w:lang w:val="ru-RU" w:eastAsia="en-US" w:bidi="ar-SA"/>
      </w:rPr>
    </w:lvl>
    <w:lvl w:ilvl="7" w:tplc="73A61298">
      <w:numFmt w:val="bullet"/>
      <w:lvlText w:val="•"/>
      <w:lvlJc w:val="left"/>
      <w:pPr>
        <w:ind w:left="11252" w:hanging="220"/>
      </w:pPr>
      <w:rPr>
        <w:rFonts w:hint="default"/>
        <w:lang w:val="ru-RU" w:eastAsia="en-US" w:bidi="ar-SA"/>
      </w:rPr>
    </w:lvl>
    <w:lvl w:ilvl="8" w:tplc="A4A24484">
      <w:numFmt w:val="bullet"/>
      <w:lvlText w:val="•"/>
      <w:lvlJc w:val="left"/>
      <w:pPr>
        <w:ind w:left="12808" w:hanging="2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DA"/>
    <w:rsid w:val="002A0555"/>
    <w:rsid w:val="002B27DA"/>
    <w:rsid w:val="00306DE2"/>
    <w:rsid w:val="00456C54"/>
    <w:rsid w:val="005326DA"/>
    <w:rsid w:val="00C26AEF"/>
    <w:rsid w:val="00D6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49875"/>
  <w15:docId w15:val="{2CEC18D7-511A-4806-9420-30FE180A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89"/>
      <w:ind w:left="4904" w:right="4904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spacing w:before="47"/>
      <w:ind w:left="367" w:hanging="220"/>
    </w:pPr>
  </w:style>
  <w:style w:type="paragraph" w:customStyle="1" w:styleId="TableParagraph">
    <w:name w:val="Table Paragraph"/>
    <w:basedOn w:val="a"/>
    <w:uiPriority w:val="1"/>
    <w:qFormat/>
    <w:pPr>
      <w:spacing w:before="157"/>
    </w:pPr>
  </w:style>
  <w:style w:type="paragraph" w:styleId="a6">
    <w:name w:val="header"/>
    <w:basedOn w:val="a"/>
    <w:link w:val="a7"/>
    <w:uiPriority w:val="99"/>
    <w:unhideWhenUsed/>
    <w:rsid w:val="00456C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C5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56C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C5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buitekov@ant-tech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Махабат Мурзагулова</dc:creator>
  <cp:lastModifiedBy>Калужан Айтмаганбетова (ТТК)</cp:lastModifiedBy>
  <cp:revision>4</cp:revision>
  <dcterms:created xsi:type="dcterms:W3CDTF">2020-02-13T10:54:00Z</dcterms:created>
  <dcterms:modified xsi:type="dcterms:W3CDTF">2020-02-14T05:44:00Z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2019-06-28T00:00:00Z</vt:filetime>
  </property>
  <property fmtid="{D5CDD505-2E9C-101B-9397-08002B2CF9AE}" pid="3" name="LastSaved">
    <vt:filetime>2020-02-13T00:00:00Z</vt:filetime>
  </property>
</Properties>
</file>